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F33E" w14:textId="49CA8678" w:rsidR="00A70073" w:rsidRPr="00A70073" w:rsidRDefault="00535FF9" w:rsidP="00A70073">
      <w:pPr>
        <w:pStyle w:val="Normlnweb"/>
        <w:shd w:val="clear" w:color="auto" w:fill="FFFFFF"/>
        <w:spacing w:before="0" w:beforeAutospacing="0"/>
        <w:jc w:val="center"/>
        <w:rPr>
          <w:rFonts w:ascii="Poppins" w:hAnsi="Poppins" w:cs="Poppins"/>
          <w:b/>
          <w:bCs/>
          <w:color w:val="575962"/>
          <w:sz w:val="36"/>
          <w:szCs w:val="36"/>
        </w:rPr>
      </w:pPr>
      <w:r w:rsidRPr="00A70073">
        <w:rPr>
          <w:rFonts w:ascii="Poppins" w:hAnsi="Poppins" w:cs="Poppins"/>
          <w:b/>
          <w:bCs/>
          <w:color w:val="575962"/>
          <w:sz w:val="36"/>
          <w:szCs w:val="36"/>
        </w:rPr>
        <w:t>Vážení uživatelé systému MESOH</w:t>
      </w:r>
      <w:r w:rsidR="00A70073">
        <w:rPr>
          <w:rFonts w:ascii="Poppins" w:hAnsi="Poppins" w:cs="Poppins"/>
          <w:b/>
          <w:bCs/>
          <w:color w:val="575962"/>
          <w:sz w:val="36"/>
          <w:szCs w:val="36"/>
        </w:rPr>
        <w:t>,</w:t>
      </w:r>
    </w:p>
    <w:p w14:paraId="0018860B" w14:textId="40583CF6" w:rsidR="00A70073" w:rsidRDefault="00A70073" w:rsidP="00A70073">
      <w:pPr>
        <w:pStyle w:val="Normlnweb"/>
        <w:shd w:val="clear" w:color="auto" w:fill="FFFFFF"/>
        <w:spacing w:before="0" w:beforeAutospacing="0"/>
        <w:jc w:val="center"/>
        <w:rPr>
          <w:rFonts w:ascii="Poppins" w:hAnsi="Poppins" w:cs="Poppins"/>
          <w:color w:val="575962"/>
          <w:sz w:val="36"/>
          <w:szCs w:val="36"/>
        </w:rPr>
      </w:pPr>
      <w:r>
        <w:rPr>
          <w:rFonts w:ascii="Poppins" w:hAnsi="Poppins" w:cs="Poppins"/>
          <w:color w:val="575962"/>
          <w:sz w:val="36"/>
          <w:szCs w:val="36"/>
        </w:rPr>
        <w:t>(motivační a evidenční systém pro odpadové hospodářství)</w:t>
      </w:r>
    </w:p>
    <w:p w14:paraId="145D2C19" w14:textId="6D134B71" w:rsidR="00535FF9" w:rsidRPr="00535FF9" w:rsidRDefault="00535FF9" w:rsidP="00535FF9">
      <w:pPr>
        <w:pStyle w:val="Normlnweb"/>
        <w:shd w:val="clear" w:color="auto" w:fill="FFFFFF"/>
        <w:spacing w:before="0" w:beforeAutospacing="0"/>
        <w:jc w:val="both"/>
        <w:rPr>
          <w:rFonts w:ascii="Poppins" w:hAnsi="Poppins" w:cs="Poppins"/>
          <w:color w:val="575962"/>
        </w:rPr>
      </w:pPr>
      <w:r w:rsidRPr="00535FF9">
        <w:rPr>
          <w:rFonts w:ascii="Poppins" w:hAnsi="Poppins" w:cs="Poppins"/>
          <w:color w:val="575962"/>
          <w:sz w:val="36"/>
          <w:szCs w:val="36"/>
        </w:rPr>
        <w:t> </w:t>
      </w:r>
      <w:r w:rsidRPr="00535FF9">
        <w:rPr>
          <w:rStyle w:val="Siln"/>
          <w:rFonts w:ascii="Poppins" w:hAnsi="Poppins" w:cs="Poppins"/>
          <w:color w:val="575962"/>
          <w:sz w:val="36"/>
          <w:szCs w:val="36"/>
        </w:rPr>
        <w:t>k 30. 9. 202</w:t>
      </w:r>
      <w:r>
        <w:rPr>
          <w:rStyle w:val="Siln"/>
          <w:rFonts w:ascii="Poppins" w:hAnsi="Poppins" w:cs="Poppins"/>
          <w:color w:val="575962"/>
          <w:sz w:val="36"/>
          <w:szCs w:val="36"/>
        </w:rPr>
        <w:t>1</w:t>
      </w:r>
      <w:r w:rsidRPr="00535FF9">
        <w:rPr>
          <w:rStyle w:val="Siln"/>
          <w:rFonts w:ascii="Poppins" w:hAnsi="Poppins" w:cs="Poppins"/>
          <w:color w:val="575962"/>
          <w:sz w:val="36"/>
          <w:szCs w:val="36"/>
        </w:rPr>
        <w:t xml:space="preserve"> bylo ukončeno období pro vyhodnocení třídění odpadů a slev pro rok 202</w:t>
      </w:r>
      <w:r>
        <w:rPr>
          <w:rStyle w:val="Siln"/>
          <w:rFonts w:ascii="Poppins" w:hAnsi="Poppins" w:cs="Poppins"/>
          <w:color w:val="575962"/>
          <w:sz w:val="36"/>
          <w:szCs w:val="36"/>
        </w:rPr>
        <w:t>2</w:t>
      </w:r>
      <w:r w:rsidRPr="00535FF9">
        <w:rPr>
          <w:rFonts w:ascii="Poppins" w:hAnsi="Poppins" w:cs="Poppins"/>
          <w:color w:val="575962"/>
          <w:sz w:val="36"/>
          <w:szCs w:val="36"/>
        </w:rPr>
        <w:t>, tzv. MESOH rok.</w:t>
      </w:r>
    </w:p>
    <w:p w14:paraId="55718808" w14:textId="7B4FDD62" w:rsidR="00535FF9" w:rsidRPr="00535FF9" w:rsidRDefault="00535FF9" w:rsidP="00535FF9">
      <w:pPr>
        <w:pStyle w:val="Normlnweb"/>
        <w:shd w:val="clear" w:color="auto" w:fill="FFFFFF"/>
        <w:spacing w:before="0" w:beforeAutospacing="0"/>
        <w:jc w:val="both"/>
        <w:rPr>
          <w:rFonts w:ascii="Poppins" w:hAnsi="Poppins" w:cs="Poppins"/>
          <w:color w:val="575962"/>
        </w:rPr>
      </w:pPr>
      <w:r w:rsidRPr="00535FF9">
        <w:rPr>
          <w:rFonts w:ascii="Poppins" w:hAnsi="Poppins" w:cs="Poppins"/>
          <w:color w:val="575962"/>
          <w:sz w:val="36"/>
          <w:szCs w:val="36"/>
        </w:rPr>
        <w:t xml:space="preserve">Prosíme o kontrolu, zda jsou všechny údaje ve </w:t>
      </w:r>
      <w:r w:rsidR="00781814">
        <w:rPr>
          <w:rFonts w:ascii="Poppins" w:hAnsi="Poppins" w:cs="Poppins"/>
          <w:color w:val="575962"/>
          <w:sz w:val="36"/>
          <w:szCs w:val="36"/>
        </w:rPr>
        <w:t>V</w:t>
      </w:r>
      <w:r w:rsidRPr="00535FF9">
        <w:rPr>
          <w:rFonts w:ascii="Poppins" w:hAnsi="Poppins" w:cs="Poppins"/>
          <w:color w:val="575962"/>
          <w:sz w:val="36"/>
          <w:szCs w:val="36"/>
        </w:rPr>
        <w:t>ašem odpadovém účtu správné. </w:t>
      </w:r>
      <w:r w:rsidRPr="00535FF9">
        <w:rPr>
          <w:rStyle w:val="Siln"/>
          <w:rFonts w:ascii="Poppins" w:hAnsi="Poppins" w:cs="Poppins"/>
          <w:color w:val="575962"/>
          <w:sz w:val="36"/>
          <w:szCs w:val="36"/>
        </w:rPr>
        <w:t>Případné změny, doplnění chybějících svozů apod. lze uplatňovat do 30. 11. 202</w:t>
      </w:r>
      <w:r w:rsidR="00781814">
        <w:rPr>
          <w:rStyle w:val="Siln"/>
          <w:rFonts w:ascii="Poppins" w:hAnsi="Poppins" w:cs="Poppins"/>
          <w:color w:val="575962"/>
          <w:sz w:val="36"/>
          <w:szCs w:val="36"/>
        </w:rPr>
        <w:t>1</w:t>
      </w:r>
      <w:r w:rsidRPr="00535FF9">
        <w:rPr>
          <w:rFonts w:ascii="Poppins" w:hAnsi="Poppins" w:cs="Poppins"/>
          <w:color w:val="575962"/>
          <w:sz w:val="36"/>
          <w:szCs w:val="36"/>
        </w:rPr>
        <w:t> na e-mailu </w:t>
      </w:r>
      <w:r w:rsidR="00351279" w:rsidRPr="00351279">
        <w:rPr>
          <w:rStyle w:val="Hypertextovodkaz"/>
          <w:sz w:val="36"/>
          <w:szCs w:val="36"/>
        </w:rPr>
        <w:t>bradacova.isnoit</w:t>
      </w:r>
      <w:hyperlink r:id="rId4" w:history="1">
        <w:r w:rsidRPr="00351279">
          <w:rPr>
            <w:rStyle w:val="Hypertextovodkaz"/>
            <w:rFonts w:ascii="Poppins" w:hAnsi="Poppins" w:cs="Poppins"/>
            <w:sz w:val="36"/>
            <w:szCs w:val="36"/>
          </w:rPr>
          <w:t>@</w:t>
        </w:r>
        <w:r w:rsidR="00351279" w:rsidRPr="00351279">
          <w:rPr>
            <w:rStyle w:val="Hypertextovodkaz"/>
            <w:rFonts w:ascii="Poppins" w:hAnsi="Poppins" w:cs="Poppins"/>
            <w:sz w:val="36"/>
            <w:szCs w:val="36"/>
          </w:rPr>
          <w:t>gmail.com</w:t>
        </w:r>
      </w:hyperlink>
      <w:r w:rsidRPr="00535FF9">
        <w:rPr>
          <w:rFonts w:ascii="Poppins" w:hAnsi="Poppins" w:cs="Poppins"/>
          <w:color w:val="575962"/>
          <w:sz w:val="36"/>
          <w:szCs w:val="36"/>
        </w:rPr>
        <w:t>. Po tomto datu již nebude možné reklamaci uplatnit. </w:t>
      </w:r>
      <w:r w:rsidRPr="00535FF9">
        <w:rPr>
          <w:rStyle w:val="Siln"/>
          <w:rFonts w:ascii="Poppins" w:hAnsi="Poppins" w:cs="Poppins"/>
          <w:color w:val="575962"/>
          <w:sz w:val="36"/>
          <w:szCs w:val="36"/>
        </w:rPr>
        <w:t>Vždy prosím uveďte vaše IDS (ID stanoviště), příp. adresu stanoviště.</w:t>
      </w:r>
    </w:p>
    <w:p w14:paraId="7F7C89A6" w14:textId="38F3A6D5" w:rsidR="00535FF9" w:rsidRPr="00535FF9" w:rsidRDefault="00535FF9" w:rsidP="00535FF9">
      <w:pPr>
        <w:pStyle w:val="Normlnweb"/>
        <w:shd w:val="clear" w:color="auto" w:fill="FFFFFF"/>
        <w:spacing w:before="0" w:beforeAutospacing="0"/>
        <w:jc w:val="both"/>
        <w:rPr>
          <w:rFonts w:ascii="Poppins" w:hAnsi="Poppins" w:cs="Poppins"/>
          <w:color w:val="575962"/>
        </w:rPr>
      </w:pPr>
      <w:r w:rsidRPr="00535FF9">
        <w:rPr>
          <w:rFonts w:ascii="Poppins" w:hAnsi="Poppins" w:cs="Poppins"/>
          <w:color w:val="575962"/>
          <w:sz w:val="36"/>
          <w:szCs w:val="36"/>
        </w:rPr>
        <w:t>Od 1. 10. 202</w:t>
      </w:r>
      <w:r>
        <w:rPr>
          <w:rFonts w:ascii="Poppins" w:hAnsi="Poppins" w:cs="Poppins"/>
          <w:color w:val="575962"/>
          <w:sz w:val="36"/>
          <w:szCs w:val="36"/>
        </w:rPr>
        <w:t>1</w:t>
      </w:r>
      <w:r w:rsidRPr="00535FF9">
        <w:rPr>
          <w:rFonts w:ascii="Poppins" w:hAnsi="Poppins" w:cs="Poppins"/>
          <w:color w:val="575962"/>
          <w:sz w:val="36"/>
          <w:szCs w:val="36"/>
        </w:rPr>
        <w:t xml:space="preserve"> začal nový MESOH rok, jehož vyhodnocení proběhne na podzim roku 202</w:t>
      </w:r>
      <w:r>
        <w:rPr>
          <w:rFonts w:ascii="Poppins" w:hAnsi="Poppins" w:cs="Poppins"/>
          <w:color w:val="575962"/>
          <w:sz w:val="36"/>
          <w:szCs w:val="36"/>
        </w:rPr>
        <w:t>2</w:t>
      </w:r>
      <w:r w:rsidRPr="00535FF9">
        <w:rPr>
          <w:rFonts w:ascii="Poppins" w:hAnsi="Poppins" w:cs="Poppins"/>
          <w:color w:val="575962"/>
          <w:sz w:val="36"/>
          <w:szCs w:val="36"/>
        </w:rPr>
        <w:t>. Pro zobrazení svozů odpadu za nové období 1. 10. 202</w:t>
      </w:r>
      <w:r>
        <w:rPr>
          <w:rFonts w:ascii="Poppins" w:hAnsi="Poppins" w:cs="Poppins"/>
          <w:color w:val="575962"/>
          <w:sz w:val="36"/>
          <w:szCs w:val="36"/>
        </w:rPr>
        <w:t>1</w:t>
      </w:r>
      <w:r w:rsidRPr="00535FF9">
        <w:rPr>
          <w:rFonts w:ascii="Poppins" w:hAnsi="Poppins" w:cs="Poppins"/>
          <w:color w:val="575962"/>
          <w:sz w:val="36"/>
          <w:szCs w:val="36"/>
        </w:rPr>
        <w:t xml:space="preserve"> – 30. 9. 202</w:t>
      </w:r>
      <w:r>
        <w:rPr>
          <w:rFonts w:ascii="Poppins" w:hAnsi="Poppins" w:cs="Poppins"/>
          <w:color w:val="575962"/>
          <w:sz w:val="36"/>
          <w:szCs w:val="36"/>
        </w:rPr>
        <w:t>2</w:t>
      </w:r>
      <w:r w:rsidRPr="00535FF9">
        <w:rPr>
          <w:rFonts w:ascii="Poppins" w:hAnsi="Poppins" w:cs="Poppins"/>
          <w:color w:val="575962"/>
          <w:sz w:val="36"/>
          <w:szCs w:val="36"/>
        </w:rPr>
        <w:t xml:space="preserve"> si můžete překliknout v pravém horním rohu</w:t>
      </w:r>
      <w:r w:rsidR="00B0571D">
        <w:rPr>
          <w:rFonts w:ascii="Poppins" w:hAnsi="Poppins" w:cs="Poppins"/>
          <w:color w:val="575962"/>
          <w:sz w:val="36"/>
          <w:szCs w:val="36"/>
        </w:rPr>
        <w:t xml:space="preserve"> Vašeho</w:t>
      </w:r>
      <w:r w:rsidRPr="00535FF9">
        <w:rPr>
          <w:rFonts w:ascii="Poppins" w:hAnsi="Poppins" w:cs="Poppins"/>
          <w:color w:val="575962"/>
          <w:sz w:val="36"/>
          <w:szCs w:val="36"/>
        </w:rPr>
        <w:t xml:space="preserve"> odpadového účtu. </w:t>
      </w:r>
    </w:p>
    <w:p w14:paraId="67B990F9" w14:textId="77777777" w:rsidR="00535FF9" w:rsidRPr="00535FF9" w:rsidRDefault="00535FF9" w:rsidP="00535FF9">
      <w:pPr>
        <w:pStyle w:val="Normlnweb"/>
        <w:shd w:val="clear" w:color="auto" w:fill="FFFFFF"/>
        <w:spacing w:before="0" w:beforeAutospacing="0"/>
        <w:jc w:val="both"/>
        <w:rPr>
          <w:rFonts w:ascii="Poppins" w:hAnsi="Poppins" w:cs="Poppins"/>
          <w:color w:val="575962"/>
        </w:rPr>
      </w:pPr>
      <w:r w:rsidRPr="00535FF9">
        <w:rPr>
          <w:rFonts w:ascii="Poppins" w:hAnsi="Poppins" w:cs="Poppins"/>
          <w:color w:val="575962"/>
          <w:sz w:val="36"/>
          <w:szCs w:val="36"/>
        </w:rPr>
        <w:t>Děkujeme, že třídíte a snižujete produkci odpadů!</w:t>
      </w:r>
    </w:p>
    <w:p w14:paraId="4D4E53E9" w14:textId="77777777" w:rsidR="000563AB" w:rsidRDefault="00A70073"/>
    <w:sectPr w:rsidR="0005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F9"/>
    <w:rsid w:val="00052BAF"/>
    <w:rsid w:val="00351279"/>
    <w:rsid w:val="00535FF9"/>
    <w:rsid w:val="00650198"/>
    <w:rsid w:val="00781814"/>
    <w:rsid w:val="00A70073"/>
    <w:rsid w:val="00B0571D"/>
    <w:rsid w:val="00CC1AEE"/>
    <w:rsid w:val="00E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4814"/>
  <w15:docId w15:val="{DF707C02-3451-4284-B745-6CE6AD1E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5FF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35FF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xx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Bambušek</dc:creator>
  <cp:keywords/>
  <dc:description/>
  <cp:lastModifiedBy>Eva Krajčová</cp:lastModifiedBy>
  <cp:revision>3</cp:revision>
  <cp:lastPrinted>2021-10-20T11:18:00Z</cp:lastPrinted>
  <dcterms:created xsi:type="dcterms:W3CDTF">2021-10-20T10:54:00Z</dcterms:created>
  <dcterms:modified xsi:type="dcterms:W3CDTF">2021-10-20T11:18:00Z</dcterms:modified>
</cp:coreProperties>
</file>